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tTitle"/>
      </w:pPr>
      <w:r>
        <w:t xml:space="preserve">Справка о доходах: какую запросить и готовые запросы</w:t>
      </w:r>
    </w:p>
    <w:p>
      <w:pPr>
        <w:pStyle w:val="KitSub"/>
      </w:pPr>
      <w:r>
        <w:t xml:space="preserve">Сначала уточните, что именно нужно подтвердить, за какой период и в каком виде. Затем — какой документ у какого источника дохода и тексты запросов. Здесь нет бланков справок: справку выдаёт тот, через кого шли деньги.</w:t>
      </w:r>
    </w:p>
    <w:p>
      <w:pPr>
        <w:pStyle w:val="Section"/>
      </w:pPr>
      <w:r>
        <w:t xml:space="preserve">Как пользоваться</w:t>
      </w:r>
    </w:p>
    <w:p>
      <w:pPr>
        <w:pStyle w:val="ListParagraph"/>
        <w:numPr>
          <w:ilvl w:val="0"/>
          <w:numId w:val="2"/>
        </w:numPr>
      </w:pPr>
      <w:r>
        <w:t xml:space="preserve">Задайте четыре вопроса тому, кто просит справку (запрос 1).</w:t>
      </w:r>
    </w:p>
    <w:p>
      <w:pPr>
        <w:pStyle w:val="ListParagraph"/>
        <w:numPr>
          <w:ilvl w:val="0"/>
          <w:numId w:val="2"/>
        </w:numPr>
      </w:pPr>
      <w:r>
        <w:t xml:space="preserve">По таблице найдите документ для каждого источника дохода.</w:t>
      </w:r>
    </w:p>
    <w:p>
      <w:pPr>
        <w:pStyle w:val="ListParagraph"/>
        <w:numPr>
          <w:ilvl w:val="0"/>
          <w:numId w:val="2"/>
        </w:numPr>
      </w:pPr>
      <w:r>
        <w:t xml:space="preserve">Отправьте запрос работодателю или заказчику (запрос 2); если суммы не сходятся — запрос 3.</w:t>
      </w:r>
    </w:p>
    <w:p>
      <w:pPr>
        <w:pStyle w:val="Section"/>
      </w:pPr>
      <w:r>
        <w:t xml:space="preserve">Четыре вопроса до запроса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00"/>
      </w:tblGrid>
      <w:tr>
        <w:trPr>
          <w:tblHeader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Вопрос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записать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Что подтвердить: доход, статус самозанятого, место работы или поступления на счёт?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Через кого шёл доход: вы сами (самозанятость), работодатель, заказчик-организация, частное лицо?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За какой период? Справки оформляются за календарный год: месяцы двух лет — две справки.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В каком виде примут: файл с электронной подписью, распечатка или бумага с подписью?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r>
        <w:t xml:space="preserve"/>
      </w:r>
    </w:p>
    <w:p>
      <w:pPr>
        <w:pStyle w:val="Section"/>
      </w:pPr>
      <w:r>
        <w:t xml:space="preserve">Какой документ у какого источника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Как оформлены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Документ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Где взять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Самозанятость (НПД)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Справка о состоянии расчётов (доходах), КНД 1122036; статус — справка о постановке на учёт, КНД 1122035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«Мой налог»: приложение или веб-кабинет, раздел справок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Трудовой договор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Справка о доходах и суммах налога, КНД 1175018 (раньше — 2-НДФЛ)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У работодателя по заявлению; за прошлые годы — в кабинете ФНС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ГПХ с организацией или ИП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Та же справка, КНД 1175018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У заказчика по заявлению; за прошлые годы — в кабинете ФНС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ГПХ с частным лицом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Справки нет: доход подтверждает ваша декларация 3-НДФЛ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</w:tr>
    </w:tbl>
    <w:p>
      <w:r>
        <w:t xml:space="preserve"/>
      </w:r>
    </w:p>
    <w:p>
      <w:pPr>
        <w:pStyle w:val="Small"/>
      </w:pPr>
      <w:r>
        <w:t xml:space="preserve">Сводной справки «обо всех доходах» никто не выдаёт: документ нужен от каждого источника. Сведения за прошлый год появляются в кабинете ФНС после того, как работодатель их сдаст, — не позднее 25 февраля. Справку за текущий год просите у работодателя или заказчика.</w:t>
      </w:r>
    </w:p>
    <w:p>
      <w:pPr>
        <w:pStyle w:val="Section"/>
      </w:pPr>
      <w:r>
        <w:t xml:space="preserve">Если доход из нескольких источников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Источник дохода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Нужный документ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За какой период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Получено / уточнить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r>
        <w:t xml:space="preserve"/>
      </w:r>
    </w:p>
    <w:p>
      <w:pPr>
        <w:pStyle w:val="TplTitle"/>
      </w:pPr>
      <w:r>
        <w:t xml:space="preserve">Запрос 1. Тому, кто просит справку: документ, период и вид</w:t>
      </w:r>
    </w:p>
    <w:p>
      <w:pPr>
        <w:pStyle w:val="TplWhen"/>
      </w:pPr>
      <w:r>
        <w:t xml:space="preserve">Когда использовать: До того как заказывать справку: банк, соцзащита, консульство или другая организация могут ждать разные документы за разные месяцы.</w:t>
      </w:r>
    </w:p>
    <w:p>
      <w:pPr>
        <w:pStyle w:val="TplText"/>
      </w:pPr>
      <w:r>
        <w:t xml:space="preserve">Здравствуйте! Мне нужно подтвердить [доход / статус самозанятого / место работы] для [цель]. Подскажите, пожалуйста:</w:t>
      </w:r>
    </w:p>
    <w:p>
      <w:pPr>
        <w:pStyle w:val="TplText"/>
      </w:pPr>
      <w:r>
        <w:t xml:space="preserve">1. Какой документ подойдёт: справка из «Мой налог», справка о доходах и суммах налога от работодателя или другой?</w:t>
      </w:r>
    </w:p>
    <w:p>
      <w:pPr>
        <w:pStyle w:val="TplText"/>
      </w:pPr>
      <w:r>
        <w:t xml:space="preserve">2. За какой период: календарный год или конкретные месяцы?</w:t>
      </w:r>
    </w:p>
    <w:p>
      <w:pPr>
        <w:pStyle w:val="TplText"/>
      </w:pPr>
      <w:r>
        <w:t xml:space="preserve">3. В каком виде: файл с электронной подписью, распечатка или бумага с подписью?</w:t>
      </w:r>
    </w:p>
    <w:p>
      <w:pPr>
        <w:pStyle w:val="TplText"/>
      </w:pPr>
      <w:r>
        <w:t xml:space="preserve">4. Нужна ли вместе со справкой выписка по счёту?</w:t>
      </w:r>
    </w:p>
    <w:p>
      <w:pPr>
        <w:pStyle w:val="Small"/>
      </w:pPr>
      <w:r>
        <w:t xml:space="preserve">Заменить: [что подтвердить], [цель]</w:t>
      </w:r>
    </w:p>
    <w:p>
      <w:pPr>
        <w:pStyle w:val="Small"/>
      </w:pPr>
      <w:r>
        <w:t xml:space="preserve">☐  Ответ сохранили: если справку не примут, видно, что именно просили.</w:t>
      </w:r>
    </w:p>
    <w:p>
      <w:pPr>
        <w:pStyle w:val="TplTitle"/>
      </w:pPr>
      <w:r>
        <w:t xml:space="preserve">Запрос 2. Работодателю или заказчику — выдать справку о доходах</w:t>
      </w:r>
    </w:p>
    <w:p>
      <w:pPr>
        <w:pStyle w:val="TplWhen"/>
      </w:pPr>
      <w:r>
        <w:t xml:space="preserve">Когда использовать: Вы работали по трудовому договору или по ГПХ с организацией или ИП, в том числе раньше.</w:t>
      </w:r>
    </w:p>
    <w:p>
      <w:pPr>
        <w:pStyle w:val="TplText"/>
      </w:pPr>
      <w:r>
        <w:t xml:space="preserve">[Кому: должность, организация]</w:t>
      </w:r>
    </w:p>
    <w:p>
      <w:pPr>
        <w:pStyle w:val="TplText"/>
      </w:pPr>
      <w:r>
        <w:t xml:space="preserve">от [ФИО], [должность или договор: «по трудовому договору от …» / «по договору ГПХ от …»]</w:t>
      </w:r>
    </w:p>
    <w:p>
      <w:pPr>
        <w:pStyle w:val="TplText"/>
      </w:pPr>
      <w:r>
        <w:t xml:space="preserve">Прошу выдать справку о доходах и суммах налога физического лица (КНД 1175018) за [год] [в электронном виде / на бумаге]. Справка нужна для [цель].</w:t>
      </w:r>
    </w:p>
    <w:p>
      <w:pPr>
        <w:pStyle w:val="TplText"/>
      </w:pPr>
      <w:r>
        <w:t xml:space="preserve">[Дата]. [Подпись]</w:t>
      </w:r>
    </w:p>
    <w:p>
      <w:pPr>
        <w:pStyle w:val="Small"/>
      </w:pPr>
      <w:r>
        <w:t xml:space="preserve">Заменить: [кому], [ФИО], [договор], [год], [вид], [цель], [дата]</w:t>
      </w:r>
    </w:p>
    <w:p>
      <w:pPr>
        <w:pStyle w:val="Small"/>
      </w:pPr>
      <w:r>
        <w:t xml:space="preserve">☐  По трудовому договору справки о работе выдаются по письменному заявлению не позднее трёх рабочих дней (ст. 62 ТК РФ). Для ГПХ такого срока в законе нет — срок обсудите с заказчиком.</w:t>
      </w:r>
    </w:p>
    <w:p>
      <w:pPr>
        <w:pStyle w:val="Small"/>
      </w:pPr>
      <w:r>
        <w:t xml:space="preserve">☐  Месяцы двух лет — попросите две справки, за каждый год.</w:t>
      </w:r>
    </w:p>
    <w:p>
      <w:pPr>
        <w:pStyle w:val="TplTitle"/>
      </w:pPr>
      <w:r>
        <w:t xml:space="preserve">Запрос 3. Проверить расхождение суммы или периода</w:t>
      </w:r>
    </w:p>
    <w:p>
      <w:pPr>
        <w:pStyle w:val="TplWhen"/>
      </w:pPr>
      <w:r>
        <w:t xml:space="preserve">Когда использовать: В справке сумма или период не совпадают с вашими расчётными листками, актами или выпиской.</w:t>
      </w:r>
    </w:p>
    <w:p>
      <w:pPr>
        <w:pStyle w:val="TplText"/>
      </w:pPr>
      <w:r>
        <w:t xml:space="preserve">Здравствуйте! В справке [вид справки] за [год] указан доход [сумма] за [месяц или период], а по моим данным — [сумма]: [на чём основано — расчётные листки / акты / выписка]. Прошу проверить и, если ошибка подтвердится, выдать исправленную справку. Копии подтверждений прилагаю.</w:t>
      </w:r>
    </w:p>
    <w:p>
      <w:pPr>
        <w:pStyle w:val="Small"/>
      </w:pPr>
      <w:r>
        <w:t xml:space="preserve">Заменить: [вид справки], [год], [суммы], [период], [подтверждения]</w:t>
      </w:r>
    </w:p>
    <w:p>
      <w:pPr>
        <w:pStyle w:val="Small"/>
      </w:pPr>
      <w:r>
        <w:t xml:space="preserve">☐  У самозанятого в справку попадает только то, что прошло через чеки: сначала сверьте чеки в «Мой налог».</w:t>
      </w:r>
    </w:p>
    <w:p>
      <w:pPr>
        <w:pStyle w:val="Section"/>
      </w:pPr>
      <w:r>
        <w:t xml:space="preserve">Самозанятому: справки за минуту</w:t>
      </w:r>
    </w:p>
    <w:p>
      <w:pPr>
        <w:pStyle w:val="ListParagraph"/>
        <w:numPr>
          <w:ilvl w:val="0"/>
          <w:numId w:val="2"/>
        </w:numPr>
      </w:pPr>
      <w:r>
        <w:t xml:space="preserve">В приложении «Мой налог»: «Прочее» → «Справки»; в веб-версии — профиль → «Настройки» → «Справки».</w:t>
      </w:r>
    </w:p>
    <w:p>
      <w:pPr>
        <w:pStyle w:val="ListParagraph"/>
        <w:numPr>
          <w:ilvl w:val="0"/>
          <w:numId w:val="2"/>
        </w:numPr>
      </w:pPr>
      <w:r>
        <w:t xml:space="preserve">Статус — справка о постановке на учёт; заработок — справка о состоянии расчётов (доходах).</w:t>
      </w:r>
    </w:p>
    <w:p>
      <w:pPr>
        <w:pStyle w:val="ListParagraph"/>
        <w:numPr>
          <w:ilvl w:val="0"/>
          <w:numId w:val="2"/>
        </w:numPr>
      </w:pPr>
      <w:r>
        <w:t xml:space="preserve">Укажите год: справка покажет доход по месяцам. Месяцы двух лет — две справки.</w:t>
      </w:r>
    </w:p>
    <w:p>
      <w:pPr>
        <w:pStyle w:val="ListParagraph"/>
        <w:numPr>
          <w:ilvl w:val="0"/>
          <w:numId w:val="2"/>
        </w:numPr>
      </w:pPr>
      <w:r>
        <w:t xml:space="preserve">Проверить статус по ИНН может кто угодно на npd.nalog.ru/check-status.</w:t>
      </w:r>
    </w:p>
    <w:p>
      <w:r>
        <w:t xml:space="preserve">Подробно, с разбором ситуаций, — гайд kurer-msk.ru/gaidy/spravka-o-dohodah/.</w:t>
      </w:r>
    </w:p>
    <w:p>
      <w:r>
        <w:t xml:space="preserve"/>
      </w:r>
    </w:p>
    <w:p>
      <w:pPr>
        <w:pStyle w:val="Small"/>
      </w:pPr>
      <w:r>
        <w:t xml:space="preserve">kurer-msk.ru · версия 1.0, проверено 18.10.2026 · актуальная версия: https://kurer-msk.ru/gaidy/spravka-o-dohodah/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B16"/>
        <w:sz w:val="21"/>
        <w:szCs w:val="21"/>
      </w:rPr>
    </w:rPrDefault>
    <w:pPrDefault>
      <w:pPr>
        <w:spacing w:after="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KitTitle">
    <w:name w:val="Название"/>
    <w:basedOn w:val="Normal"/>
    <w:pPr>
      <w:spacing w:after="80"/>
    </w:pPr>
    <w:rPr>
      <w:b/>
      <w:bCs/>
      <w:sz w:val="34"/>
      <w:szCs w:val="34"/>
    </w:rPr>
  </w:style>
  <w:style w:type="paragraph" w:styleId="KitSub">
    <w:name w:val="Подзаголовок"/>
    <w:basedOn w:val="Normal"/>
    <w:pPr>
      <w:spacing w:after="160"/>
    </w:pPr>
    <w:rPr>
      <w:color w:val="4A5A52"/>
      <w:sz w:val="20"/>
      <w:szCs w:val="20"/>
    </w:rPr>
  </w:style>
  <w:style w:type="paragraph" w:styleId="Section">
    <w:name w:val="Раздел"/>
    <w:basedOn w:val="Normal"/>
    <w:next w:val="Normal"/>
    <w:pPr>
      <w:keepNext/>
      <w:pBdr>
        <w:bottom w:val="single" w:color="0F1B16" w:sz="6" w:space="2"/>
      </w:pBdr>
      <w:spacing w:before="240" w:after="100"/>
    </w:pPr>
    <w:rPr>
      <w:b/>
      <w:bCs/>
      <w:sz w:val="24"/>
      <w:szCs w:val="24"/>
    </w:rPr>
  </w:style>
  <w:style w:type="paragraph" w:styleId="TplTitle">
    <w:name w:val="Шаблон — название"/>
    <w:basedOn w:val="Normal"/>
    <w:next w:val="Normal"/>
    <w:pPr>
      <w:keepNext/>
      <w:spacing w:before="200" w:after="60"/>
    </w:pPr>
    <w:rPr>
      <w:b/>
      <w:bCs/>
      <w:sz w:val="22"/>
      <w:szCs w:val="22"/>
    </w:rPr>
  </w:style>
  <w:style w:type="paragraph" w:styleId="TplWhen">
    <w:name w:val="Шаблон — когда"/>
    <w:basedOn w:val="Normal"/>
    <w:pPr>
      <w:keepNext/>
      <w:spacing w:after="80"/>
    </w:pPr>
    <w:rPr>
      <w:i/>
      <w:iCs/>
      <w:color w:val="4A5A52"/>
      <w:sz w:val="19"/>
      <w:szCs w:val="19"/>
    </w:rPr>
  </w:style>
  <w:style w:type="paragraph" w:styleId="TplText">
    <w:name w:val="Шаблон — текст"/>
    <w:basedOn w:val="Normal"/>
    <w:pPr>
      <w:pBdr>
        <w:left w:val="single" w:color="0F1B16" w:sz="12" w:space="8"/>
      </w:pBdr>
      <w:spacing w:after="60"/>
      <w:ind w:left="240"/>
    </w:pPr>
    <w:rPr>
      <w:sz w:val="21"/>
      <w:szCs w:val="21"/>
    </w:rPr>
  </w:style>
  <w:style w:type="paragraph" w:styleId="Small">
    <w:name w:val="Мелко"/>
    <w:basedOn w:val="Normal"/>
    <w:rPr>
      <w:color w:val="4A5A52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доходах: какую запросить и готовые запросы</dc:title>
  <dc:creator>kurer-msk.ru</dc:creator>
  <cp:lastModifiedBy>Un-named</cp:lastModifiedBy>
  <cp:revision>1</cp:revision>
  <dcterms:created xsi:type="dcterms:W3CDTF">2026-10-17T21:35:16.182Z</dcterms:created>
  <dcterms:modified xsi:type="dcterms:W3CDTF">2026-10-17T21:35:16.182Z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