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tTitle"/>
      </w:pPr>
      <w:r>
        <w:t xml:space="preserve">Подтверждение договорённостей после разговора: три сообщения</w:t>
      </w:r>
    </w:p>
    <w:p>
      <w:pPr>
        <w:pStyle w:val="KitSub"/>
      </w:pPr>
      <w:r>
        <w:t xml:space="preserve">После звонка или встречи коротко напишите собеседнику, о чём договорились, и отдельно — что ещё не решено. Так обе стороны видят одно и то же. Сообщение остаётся записью, но не заменяет договор и оформление.</w:t>
      </w:r>
    </w:p>
    <w:p>
      <w:pPr>
        <w:pStyle w:val="Section"/>
      </w:pPr>
      <w:r>
        <w:t xml:space="preserve">Как пользоваться</w:t>
      </w:r>
    </w:p>
    <w:p>
      <w:pPr>
        <w:pStyle w:val="ListParagraph"/>
        <w:numPr>
          <w:ilvl w:val="0"/>
          <w:numId w:val="2"/>
        </w:numPr>
      </w:pPr>
      <w:r>
        <w:t xml:space="preserve">Сразу после разговора заполните поля: что делаю, где и когда, что даёт другая сторона, оплата.</w:t>
      </w:r>
    </w:p>
    <w:p>
      <w:pPr>
        <w:pStyle w:val="ListParagraph"/>
        <w:numPr>
          <w:ilvl w:val="0"/>
          <w:numId w:val="2"/>
        </w:numPr>
      </w:pPr>
      <w:r>
        <w:t xml:space="preserve">Выберите сообщение: первый разговор, изменение условий или разовое задание.</w:t>
      </w:r>
    </w:p>
    <w:p>
      <w:pPr>
        <w:pStyle w:val="ListParagraph"/>
        <w:numPr>
          <w:ilvl w:val="0"/>
          <w:numId w:val="2"/>
        </w:numPr>
      </w:pPr>
      <w:r>
        <w:t xml:space="preserve">Попросите ответить «да» или поправить; молчание подтверждением не считайте.</w:t>
      </w:r>
    </w:p>
    <w:p>
      <w:pPr>
        <w:pStyle w:val="Section"/>
      </w:pPr>
      <w:r>
        <w:t xml:space="preserve">Что записать сразу после разговора</w:t>
      </w:r>
    </w:p>
    <w:p>
      <w:r>
        <w:t xml:space="preserve">С кем говорили: имя, должность, компания или заказчик: ____________________________________________</w:t>
      </w:r>
    </w:p>
    <w:p>
      <w:r>
        <w:t xml:space="preserve">Дата и канал: звонок, встреча, видео: ____________________________________________</w:t>
      </w:r>
    </w:p>
    <w:p>
      <w:r>
        <w:t xml:space="preserve">Что я делаю: ____________________________________________</w:t>
      </w:r>
    </w:p>
    <w:p>
      <w:r>
        <w:t xml:space="preserve">Где и когда: адрес или формат, даты, часы: ____________________________________________</w:t>
      </w:r>
    </w:p>
    <w:p>
      <w:r>
        <w:t xml:space="preserve">Что даёт другая сторона: форма, инструмент, доступ, обучение: ____________________________________________</w:t>
      </w:r>
    </w:p>
    <w:p>
      <w:r>
        <w:t xml:space="preserve">Оплата — что прозвучало: за что, сколько, когда, как оформить: ____________________________________________</w:t>
      </w:r>
    </w:p>
    <w:p>
      <w:r>
        <w:t xml:space="preserve">Что пока не согласовано и какой ответ нужен: ____________________________________________</w:t>
      </w:r>
    </w:p>
    <w:p>
      <w:pPr>
        <w:pStyle w:val="Small"/>
      </w:pPr>
      <w:r>
        <w:t xml:space="preserve">Разделяйте «договорились» и «не решено». «Наверное», «обсудим позже», «обычно так» — это открытые вопросы, а не условия.</w:t>
      </w:r>
    </w:p>
    <w:p>
      <w:pPr>
        <w:pStyle w:val="TplTitle"/>
      </w:pPr>
      <w:r>
        <w:t xml:space="preserve">Сообщение 1. Итоги первого разговора</w:t>
      </w:r>
    </w:p>
    <w:p>
      <w:pPr>
        <w:pStyle w:val="TplWhen"/>
      </w:pPr>
      <w:r>
        <w:t xml:space="preserve">Когда использовать: Поговорили с работодателем или координатором о работе, до первого выхода.</w:t>
      </w:r>
    </w:p>
    <w:p>
      <w:pPr>
        <w:pStyle w:val="TplText"/>
      </w:pPr>
      <w:r>
        <w:t xml:space="preserve">Здравствуйте, [имя]. Спасибо за разговор [дата]. Коротко, как я понял(а): я [что делаю] — [где], с [даты], [дни и часы]. С вашей стороны — [что предоставляете]. Оплата — [за что, сколько, когда], оформление — [как].</w:t>
      </w:r>
    </w:p>
    <w:p>
      <w:pPr>
        <w:pStyle w:val="TplText"/>
      </w:pPr>
      <w:r>
        <w:t xml:space="preserve">Пока не решено: [вопрос] — подскажите, когда сможете ответить. Если что-то понял(а) неверно, поправьте, пожалуйста; если всё так — ответьте «да».</w:t>
      </w:r>
    </w:p>
    <w:p>
      <w:pPr>
        <w:pStyle w:val="Small"/>
      </w:pPr>
      <w:r>
        <w:t xml:space="preserve">Заменить: [имя], [дата], [что делаю], [где], [даты], [часы], [что предоставляют], [оплата], [оформление], [открытый вопрос]</w:t>
      </w:r>
    </w:p>
    <w:p>
      <w:pPr>
        <w:pStyle w:val="Small"/>
      </w:pPr>
      <w:r>
        <w:t xml:space="preserve">☐  Только то, что прозвучало; ничего не добавлено от себя.</w:t>
      </w:r>
    </w:p>
    <w:p>
      <w:pPr>
        <w:pStyle w:val="Small"/>
      </w:pPr>
      <w:r>
        <w:t xml:space="preserve">☐  Открытые вопросы — отдельной фразой.</w:t>
      </w:r>
    </w:p>
    <w:p>
      <w:pPr>
        <w:pStyle w:val="TplTitle"/>
      </w:pPr>
      <w:r>
        <w:t xml:space="preserve">Сообщение 2. Изменение объёма или графика</w:t>
      </w:r>
    </w:p>
    <w:p>
      <w:pPr>
        <w:pStyle w:val="TplWhen"/>
      </w:pPr>
      <w:r>
        <w:t xml:space="preserve">Когда использовать: Договорённость уже была, теперь меняют часы, дни, задачу или оплату.</w:t>
      </w:r>
    </w:p>
    <w:p>
      <w:pPr>
        <w:pStyle w:val="TplText"/>
      </w:pPr>
      <w:r>
        <w:t xml:space="preserve">[Имя], правильно понимаю: с [даты] вместо [как было] будет [как станет]? Оплата при этом [остаётся прежней / меняется: как]. Остальное — как договаривались [дата]. Подтвердите, пожалуйста, ответом.</w:t>
      </w:r>
    </w:p>
    <w:p>
      <w:pPr>
        <w:pStyle w:val="Small"/>
      </w:pPr>
      <w:r>
        <w:t xml:space="preserve">Заменить: [имя], [даты], [как было], [как станет], [оплата], [дата прежней договорённости]</w:t>
      </w:r>
    </w:p>
    <w:p>
      <w:pPr>
        <w:pStyle w:val="Small"/>
      </w:pPr>
      <w:r>
        <w:t xml:space="preserve">☐  Пишете «было → стало», а не только новое.</w:t>
      </w:r>
    </w:p>
    <w:p>
      <w:pPr>
        <w:pStyle w:val="Small"/>
      </w:pPr>
      <w:r>
        <w:t xml:space="preserve">☐  Про оплату не сказали — так и спросите.</w:t>
      </w:r>
    </w:p>
    <w:p>
      <w:pPr>
        <w:pStyle w:val="TplTitle"/>
      </w:pPr>
      <w:r>
        <w:t xml:space="preserve">Сообщение 3. Разовое задание</w:t>
      </w:r>
    </w:p>
    <w:p>
      <w:pPr>
        <w:pStyle w:val="TplWhen"/>
      </w:pPr>
      <w:r>
        <w:t xml:space="preserve">Когда использовать: Договорились о конкретном выезде, смене или поручении.</w:t>
      </w:r>
    </w:p>
    <w:p>
      <w:pPr>
        <w:pStyle w:val="TplText"/>
      </w:pPr>
      <w:r>
        <w:t xml:space="preserve">[Имя], подтверждаю задание: [что сделать], [дата], с [начало] до [конец], [адрес или формат]. Взять с собой: [что]. На месте обращаюсь к [кто]. Оплата — [сумма или как считается], [когда и как]. Если что-то изменится, напишите, пожалуйста, сюда.</w:t>
      </w:r>
    </w:p>
    <w:p>
      <w:pPr>
        <w:pStyle w:val="Small"/>
      </w:pPr>
      <w:r>
        <w:t xml:space="preserve">Заменить: [имя], [задача], [дата], [время], [место], [что взять], [контакт на месте], [оплата]</w:t>
      </w:r>
    </w:p>
    <w:p>
      <w:pPr>
        <w:pStyle w:val="Small"/>
      </w:pPr>
      <w:r>
        <w:t xml:space="preserve">☐  Время начала и конца, а не только дата.</w:t>
      </w:r>
    </w:p>
    <w:p>
      <w:pPr>
        <w:pStyle w:val="Small"/>
      </w:pPr>
      <w:r>
        <w:t xml:space="preserve">☐  Кто встречает на месте — назван.</w:t>
      </w:r>
    </w:p>
    <w:p>
      <w:pPr>
        <w:pStyle w:val="Section"/>
      </w:pPr>
      <w:r>
        <w:t xml:space="preserve">Если ответа нет</w:t>
      </w:r>
    </w:p>
    <w:p>
      <w:pPr>
        <w:pStyle w:val="ListParagraph"/>
        <w:numPr>
          <w:ilvl w:val="0"/>
          <w:numId w:val="2"/>
        </w:numPr>
      </w:pPr>
      <w:r>
        <w:t xml:space="preserve">Подождите разумный срок: до конца рабочего дня или до даты, которую назвали.</w:t>
      </w:r>
    </w:p>
    <w:p>
      <w:pPr>
        <w:pStyle w:val="ListParagraph"/>
        <w:numPr>
          <w:ilvl w:val="0"/>
          <w:numId w:val="2"/>
        </w:numPr>
      </w:pPr>
      <w:r>
        <w:t xml:space="preserve">Напишите ещё раз, один раз: «[Имя], подскажите, всё ли верно в сообщении от [дата]? От этого зависит, выхожу ли я [дата]».</w:t>
      </w:r>
    </w:p>
    <w:p>
      <w:pPr>
        <w:pStyle w:val="ListParagraph"/>
        <w:numPr>
          <w:ilvl w:val="0"/>
          <w:numId w:val="2"/>
        </w:numPr>
      </w:pPr>
      <w:r>
        <w:t xml:space="preserve">Молчание — не подтверждение. Не выходите, пока не согласованы место, время и оплата; отметьте в журнале поиска работы, что ответа нет.</w:t>
      </w:r>
    </w:p>
    <w:p>
      <w:pPr>
        <w:pStyle w:val="TplWhen"/>
      </w:pPr>
      <w:r>
        <w:t xml:space="preserve">ПРИМЕР — ДАННЫЕ УСЛОВНЫЕ</w:t>
      </w:r>
    </w:p>
    <w:p>
      <w:pPr>
        <w:pStyle w:val="TplText"/>
      </w:pPr>
      <w:r>
        <w:t xml:space="preserve">Здравствуйте, Ирина. Спасибо за разговор 21.10. Коротко, как я поняла: я сборщик заказов в магазине на ул. Примерной, с 27.10, по понедельникам, средам и пятницам с 17:00 до 22:00. С вашей стороны — форма и обучение в первый день. Оплата — 280 ₽ в час, раз в неделю на карту, оформление — самозанятость. Пока не решено: оплачивается ли учебный день — подскажите, когда сможете ответить. Если всё так — ответьте «да».</w:t>
      </w:r>
    </w:p>
    <w:p>
      <w:r>
        <w:t xml:space="preserve">Соседние материалы: отклик на вакансию — набор «Отклик на вакансию»; спор о невыплате — комплект «Не засчитали работу или не пришла выплата»; проверка договора — «Сверка условий перед подписанием». Все — на kurer-msk.ru/biblioteka/.</w:t>
      </w:r>
    </w:p>
    <w:p>
      <w:r>
        <w:t xml:space="preserve"/>
      </w:r>
    </w:p>
    <w:p>
      <w:pPr>
        <w:pStyle w:val="Small"/>
      </w:pPr>
      <w:r>
        <w:t xml:space="preserve">kurer-msk.ru · версия 1.0, проверено 18.10.2026 · актуальная версия: https://kurer-msk.ru/biblioteka/podtverzhdenie-dogovorennostej/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B16"/>
        <w:sz w:val="21"/>
        <w:szCs w:val="21"/>
      </w:rPr>
    </w:rPrDefault>
    <w:pPrDefault>
      <w:pPr>
        <w:spacing w:after="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KitTitle">
    <w:name w:val="Название"/>
    <w:basedOn w:val="Normal"/>
    <w:pPr>
      <w:spacing w:after="80"/>
    </w:pPr>
    <w:rPr>
      <w:b/>
      <w:bCs/>
      <w:sz w:val="34"/>
      <w:szCs w:val="34"/>
    </w:rPr>
  </w:style>
  <w:style w:type="paragraph" w:styleId="KitSub">
    <w:name w:val="Подзаголовок"/>
    <w:basedOn w:val="Normal"/>
    <w:pPr>
      <w:spacing w:after="160"/>
    </w:pPr>
    <w:rPr>
      <w:color w:val="4A5A52"/>
      <w:sz w:val="20"/>
      <w:szCs w:val="20"/>
    </w:rPr>
  </w:style>
  <w:style w:type="paragraph" w:styleId="Section">
    <w:name w:val="Раздел"/>
    <w:basedOn w:val="Normal"/>
    <w:next w:val="Normal"/>
    <w:pPr>
      <w:keepNext/>
      <w:pBdr>
        <w:bottom w:val="single" w:color="0F1B16" w:sz="6" w:space="2"/>
      </w:pBdr>
      <w:spacing w:before="240" w:after="100"/>
    </w:pPr>
    <w:rPr>
      <w:b/>
      <w:bCs/>
      <w:sz w:val="24"/>
      <w:szCs w:val="24"/>
    </w:rPr>
  </w:style>
  <w:style w:type="paragraph" w:styleId="TplTitle">
    <w:name w:val="Шаблон — название"/>
    <w:basedOn w:val="Normal"/>
    <w:next w:val="Normal"/>
    <w:pPr>
      <w:keepNext/>
      <w:spacing w:before="200" w:after="60"/>
    </w:pPr>
    <w:rPr>
      <w:b/>
      <w:bCs/>
      <w:sz w:val="22"/>
      <w:szCs w:val="22"/>
    </w:rPr>
  </w:style>
  <w:style w:type="paragraph" w:styleId="TplWhen">
    <w:name w:val="Шаблон — когда"/>
    <w:basedOn w:val="Normal"/>
    <w:pPr>
      <w:keepNext/>
      <w:spacing w:after="80"/>
    </w:pPr>
    <w:rPr>
      <w:i/>
      <w:iCs/>
      <w:color w:val="4A5A52"/>
      <w:sz w:val="19"/>
      <w:szCs w:val="19"/>
    </w:rPr>
  </w:style>
  <w:style w:type="paragraph" w:styleId="TplText">
    <w:name w:val="Шаблон — текст"/>
    <w:basedOn w:val="Normal"/>
    <w:pPr>
      <w:pBdr>
        <w:left w:val="single" w:color="0F1B16" w:sz="12" w:space="8"/>
      </w:pBdr>
      <w:spacing w:after="60"/>
      <w:ind w:left="240"/>
    </w:pPr>
    <w:rPr>
      <w:sz w:val="21"/>
      <w:szCs w:val="21"/>
    </w:rPr>
  </w:style>
  <w:style w:type="paragraph" w:styleId="Small">
    <w:name w:val="Мелко"/>
    <w:basedOn w:val="Normal"/>
    <w:rPr>
      <w:color w:val="4A5A52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договорённостей после разговора: три сообщения</dc:title>
  <dc:creator>kurer-msk.ru</dc:creator>
  <cp:lastModifiedBy>Un-named</cp:lastModifiedBy>
  <cp:revision>1</cp:revision>
  <dcterms:created xsi:type="dcterms:W3CDTF">2026-10-17T23:18:49.528Z</dcterms:created>
  <dcterms:modified xsi:type="dcterms:W3CDTF">2026-10-17T23:18:49.528Z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